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AC" w:rsidRDefault="00874C42" w:rsidP="001666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6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Алтайского краевого Законодательного Собрания</w:t>
      </w:r>
    </w:p>
    <w:p w:rsidR="00874C42" w:rsidRPr="001666AC" w:rsidRDefault="00874C42" w:rsidP="001666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16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6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соответствии со статьей 73 Устава (Основного Закона) Алтайского края)</w:t>
      </w:r>
    </w:p>
    <w:bookmarkEnd w:id="0"/>
    <w:p w:rsidR="00874C42" w:rsidRPr="001666AC" w:rsidRDefault="00874C42" w:rsidP="00874C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4C42" w:rsidRPr="001666AC" w:rsidRDefault="00874C42" w:rsidP="00874C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66AC">
        <w:rPr>
          <w:rFonts w:ascii="Times New Roman" w:hAnsi="Times New Roman" w:cs="Times New Roman"/>
          <w:b/>
          <w:bCs/>
          <w:sz w:val="28"/>
          <w:szCs w:val="28"/>
        </w:rPr>
        <w:t>Статья 73. Основные полномочия Алтайского краевого Законодательного Собрания</w:t>
      </w:r>
    </w:p>
    <w:p w:rsidR="00874C42" w:rsidRPr="001666AC" w:rsidRDefault="00874C42" w:rsidP="0087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666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6A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" w:history="1">
        <w:r w:rsidRPr="001666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66AC">
        <w:rPr>
          <w:rFonts w:ascii="Times New Roman" w:hAnsi="Times New Roman" w:cs="Times New Roman"/>
          <w:sz w:val="28"/>
          <w:szCs w:val="28"/>
        </w:rPr>
        <w:t xml:space="preserve"> Алтайского края от 30.06.2022 N 53-ЗС)</w:t>
      </w:r>
    </w:p>
    <w:p w:rsidR="00874C42" w:rsidRPr="001666AC" w:rsidRDefault="00874C42" w:rsidP="008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C42" w:rsidRPr="001666AC" w:rsidRDefault="00874C42" w:rsidP="0087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1. Алтайское краевое Законодательное Собрание: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1) принимает Устав (Основной Закон) Алтайского края и поправки к нему;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2) обладает правом законодательной инициативы в Федеральном Собрании Российской Федерации;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3) осуществляет законодательное регулирование по предметам ведения Алтайского края и предметам совместного ведения Российской Федерации и Алтайского края в пределах полномочий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4) заслушивает ежегодный отчет о результатах деятельности Правительства Алтайского края, в том числе по вопросам, поставленным Алтайским краевым Законодательным Собранием, представленный Губернатором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5) заслушивает информацию о деятельности территориальных органов федеральных органов исполнительной власти и органов местного самоуправления в Алтайском крае, определяет порядок участия в сессиях Алтайского краевого Законодательного Собрания руководителей исполнительных органов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6) осуществляет наряду с другими уполномоченными на то органами контроль за соблюдением и исполнением законов Алтайского края, исполнением бюджета Алтайского края, исполнением бюджетов территориальных государственных внебюджетных фондов Алтайского края, соблюдением установленного порядка распоряжения собственностью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 xml:space="preserve">7) осуществляет иные полномочия, установленные </w:t>
      </w:r>
      <w:hyperlink r:id="rId5" w:history="1">
        <w:r w:rsidRPr="001666A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666A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настоящим Уставом (Основным Законом) Алтайского края и законами Алтайского края.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2. Законом Алтайского края: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1) утверждается краевой бюджет и годовой отчет о его исполнении;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2) в пределах полномочий, определенных федеральным законом, устанавливается порядок проведения выборов в органы местного самоуправления на территории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lastRenderedPageBreak/>
        <w:t>3) утверждается порядок осуществления стратегического планирования в Алтайском крае;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4) в соответствии с законодательством Российской Федерации о налогах и сборах устанавливаются, вводятся в действие (прекращают действие) налоги и сборы, определяются налоговые ставки (ставки сборов), порядок и сроки уплаты налогов, сборов, устанавливаются (отменяются) налоговые льготы (льготы по сборам) и (или) основания и порядок их применения;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5) утверждаются бюджет территориального государственного внебюджетного фонда Алтайского края и отчет об исполнении бюджета территориального государственного внебюджетного фонда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6) устанавливается порядок управления и распоряжения собственностью Алтайского края, в том числе акциями (долями участия, паями) Алтайского края в уставных (складочных) капиталах организаций;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7) утверждаются заключение и расторжение договоров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8) устанавливается порядок назначения и проведения референдума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9) устанавливаются порядок проведения выборов в Алтайское краевое Законодательное Собрание, порядок проведения выборов Губернатора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10) устанавливается административно-территориальное устройство Алтайского края и порядок его изменения;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11) в пределах полномочий, определенных федеральным законом, осуществляется наделение органов местного самоуправления отдельными государственными полномочиями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 xml:space="preserve">12) регулируются иные вопросы, относящиеся в соответствии с </w:t>
      </w:r>
      <w:hyperlink r:id="rId6" w:history="1">
        <w:r w:rsidRPr="001666A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666A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настоящим Уставом (Основным Законом) Алтайского края и законами Алтайского края к ведению и полномочиям Алтайского края.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3. Постановлением Алтайского краевого Законодательного Собрания: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1) принимается регламент Алтайского краевого Законодательного Собрания и решаются вопросы внутреннего распорядка деятельности Алтайского краевого Законодательного Собрания;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lastRenderedPageBreak/>
        <w:t>2) оформляется согласие на назначение на должность руководителя органа исполнительной власти Алтайского края в сфере экономического развития, руководителя органа исполнительной власти Алтайского края в сфере финансов;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3) назначаются выборы в Алтайское краевое Законодательное Собрание, выборы Губернатора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4) назначается референдум Алтайского края в случаях, предусмотренных законом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5) оформляется решение о недоверии (доверии) Губернатору Алтайского края, а также решение о недоверии (доверии) руководителю органа исполнительной власти Алтайского края в сфере экономического развития, руководителю органа исполнительной власти Алтайского края в сфере финансов;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6) утверждается соглашение об изменении границ Алтайского края;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7) одобряется проект договора о разграничении полномочий;</w:t>
      </w:r>
    </w:p>
    <w:p w:rsidR="00874C42" w:rsidRPr="001666AC" w:rsidRDefault="00874C42" w:rsidP="00874C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 xml:space="preserve">8) оформляются иные решения по вопросам, отнесенным </w:t>
      </w:r>
      <w:hyperlink r:id="rId7" w:history="1">
        <w:r w:rsidRPr="001666A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666A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настоящим Уставом (Основным Законом) Алтайского края и законами Алтайского края к ведению Алтайского краевого Законодательного Собрания.</w:t>
      </w:r>
    </w:p>
    <w:p w:rsidR="00E108AB" w:rsidRPr="001666AC" w:rsidRDefault="00E108AB">
      <w:pPr>
        <w:rPr>
          <w:rFonts w:ascii="Times New Roman" w:hAnsi="Times New Roman" w:cs="Times New Roman"/>
          <w:sz w:val="28"/>
          <w:szCs w:val="28"/>
        </w:rPr>
      </w:pPr>
    </w:p>
    <w:p w:rsidR="001666AC" w:rsidRPr="001666AC" w:rsidRDefault="001666AC">
      <w:pPr>
        <w:rPr>
          <w:rFonts w:ascii="Times New Roman" w:hAnsi="Times New Roman" w:cs="Times New Roman"/>
          <w:sz w:val="28"/>
          <w:szCs w:val="28"/>
        </w:rPr>
      </w:pPr>
      <w:r w:rsidRPr="001666AC">
        <w:rPr>
          <w:rFonts w:ascii="Times New Roman" w:hAnsi="Times New Roman" w:cs="Times New Roman"/>
          <w:sz w:val="28"/>
          <w:szCs w:val="28"/>
        </w:rPr>
        <w:t>"Устав (Основной Закон) Алтайского края" от 05.06.1995 N 3-ЗС (принят АКЗС 26.05.1995) (ред. от 30.06.2022)</w:t>
      </w:r>
    </w:p>
    <w:sectPr w:rsidR="001666AC" w:rsidRPr="001666AC" w:rsidSect="00EB4217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42"/>
    <w:rsid w:val="001666AC"/>
    <w:rsid w:val="00874C42"/>
    <w:rsid w:val="00E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19AB7-D3F2-491E-9E01-F7D4079B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FF4B559C57F2B31FD57BBE2B5E58B1CEAECA3065E2652B795FD4B5675747483146AB11A6642C7440F4EA8f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FF4B559C57F2B31FD57BBE2B5E58B1CEAECA3065E2652B795FD4B5675747483146AB11A6642C7440F4EA8f5E" TargetMode="External"/><Relationship Id="rId5" Type="http://schemas.openxmlformats.org/officeDocument/2006/relationships/hyperlink" Target="consultantplus://offline/ref=C66FF4B559C57F2B31FD57BBE2B5E58B1CEAECA3065E2652B795FD4B5675747483146AB11A6642C7440F4EA8f5E" TargetMode="External"/><Relationship Id="rId4" Type="http://schemas.openxmlformats.org/officeDocument/2006/relationships/hyperlink" Target="consultantplus://offline/ref=C66FF4B559C57F2B31FD49B6F4D9BB8718E9B5AB0C087C0EBE97F51901752831D51D62E5472247D8460F4C81F80AD462B5C5EEEB9988CD079CC6A884A5f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2</cp:revision>
  <dcterms:created xsi:type="dcterms:W3CDTF">2022-08-30T04:31:00Z</dcterms:created>
  <dcterms:modified xsi:type="dcterms:W3CDTF">2022-08-30T04:33:00Z</dcterms:modified>
</cp:coreProperties>
</file>